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72BA" w:rsidRDefault="009772BA" w:rsidP="009772BA">
      <w:pPr>
        <w:rPr>
          <w:rFonts w:ascii="Arial" w:eastAsia="Arial" w:hAnsi="Arial" w:cs="Arial"/>
          <w:i/>
        </w:rPr>
      </w:pPr>
      <w:bookmarkStart w:id="0" w:name="_GoBack"/>
      <w:bookmarkEnd w:id="0"/>
      <w:r w:rsidRPr="009772BA">
        <w:rPr>
          <w:rFonts w:ascii="Arial" w:eastAsia="Arial" w:hAnsi="Arial" w:cs="Arial"/>
          <w:i/>
          <w:noProof/>
          <w:lang w:eastAsia="uk-UA" w:bidi="ar-SA"/>
        </w:rPr>
        <w:drawing>
          <wp:inline distT="0" distB="0" distL="0" distR="0">
            <wp:extent cx="2476500" cy="857250"/>
            <wp:effectExtent l="0" t="0" r="0" b="0"/>
            <wp:docPr id="1" name="Рисунок 1" descr="C:\Users\1\Desktop\Ukranian_Horizontal_2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Ukranian_Horizontal_2P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CC" w:rsidRDefault="001645CC" w:rsidP="009772BA">
      <w:pPr>
        <w:rPr>
          <w:rFonts w:ascii="Arial" w:eastAsia="Arial" w:hAnsi="Arial" w:cs="Arial"/>
          <w:i/>
        </w:rPr>
      </w:pPr>
    </w:p>
    <w:p w:rsidR="001645CC" w:rsidRDefault="001645CC" w:rsidP="009772BA">
      <w:pPr>
        <w:rPr>
          <w:rFonts w:ascii="Arial" w:eastAsia="Arial" w:hAnsi="Arial" w:cs="Arial"/>
          <w:i/>
        </w:rPr>
      </w:pPr>
    </w:p>
    <w:p w:rsidR="007032D7" w:rsidRDefault="007032D7" w:rsidP="007032D7">
      <w:pPr>
        <w:jc w:val="center"/>
      </w:pPr>
      <w:r>
        <w:rPr>
          <w:rFonts w:ascii="Arial" w:hAnsi="Arial"/>
          <w:b/>
          <w:bCs/>
          <w:sz w:val="22"/>
          <w:szCs w:val="22"/>
        </w:rPr>
        <w:t xml:space="preserve">Протокол № </w:t>
      </w:r>
      <w:r>
        <w:rPr>
          <w:rFonts w:ascii="Arial" w:hAnsi="Arial"/>
          <w:b/>
          <w:bCs/>
          <w:color w:val="0000CC"/>
          <w:sz w:val="22"/>
          <w:szCs w:val="22"/>
        </w:rPr>
        <w:t>7</w:t>
      </w:r>
    </w:p>
    <w:p w:rsidR="007032D7" w:rsidRDefault="007032D7" w:rsidP="007032D7">
      <w:pPr>
        <w:jc w:val="center"/>
      </w:pPr>
      <w:r>
        <w:rPr>
          <w:rFonts w:ascii="Arial" w:hAnsi="Arial"/>
          <w:b/>
          <w:bCs/>
          <w:sz w:val="22"/>
          <w:szCs w:val="22"/>
        </w:rPr>
        <w:t>загальних зборів</w:t>
      </w:r>
    </w:p>
    <w:p w:rsidR="007032D7" w:rsidRDefault="007032D7" w:rsidP="007032D7">
      <w:pPr>
        <w:jc w:val="center"/>
      </w:pPr>
      <w:r>
        <w:rPr>
          <w:rFonts w:ascii="Arial" w:hAnsi="Arial"/>
          <w:b/>
          <w:bCs/>
          <w:sz w:val="22"/>
          <w:szCs w:val="22"/>
        </w:rPr>
        <w:t>Асоціації об’єднань співвласників багатоквартирного будинку “</w:t>
      </w:r>
      <w:r>
        <w:rPr>
          <w:rFonts w:ascii="Arial" w:hAnsi="Arial"/>
          <w:b/>
          <w:bCs/>
          <w:i/>
          <w:iCs/>
          <w:color w:val="0000CC"/>
          <w:sz w:val="22"/>
          <w:szCs w:val="22"/>
        </w:rPr>
        <w:t>Єдність</w:t>
      </w:r>
      <w:r>
        <w:rPr>
          <w:rFonts w:ascii="Arial" w:hAnsi="Arial"/>
          <w:b/>
          <w:bCs/>
          <w:sz w:val="22"/>
          <w:szCs w:val="22"/>
        </w:rPr>
        <w:t>”</w:t>
      </w:r>
    </w:p>
    <w:p w:rsidR="007032D7" w:rsidRDefault="007032D7" w:rsidP="007032D7">
      <w:pPr>
        <w:jc w:val="center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center"/>
      </w:pPr>
      <w:r>
        <w:rPr>
          <w:rFonts w:ascii="Arial" w:hAnsi="Arial"/>
          <w:sz w:val="22"/>
          <w:szCs w:val="22"/>
        </w:rPr>
        <w:t xml:space="preserve">м. </w:t>
      </w:r>
      <w:r>
        <w:rPr>
          <w:rFonts w:ascii="Arial" w:hAnsi="Arial"/>
          <w:i/>
          <w:iCs/>
          <w:color w:val="0000CC"/>
          <w:sz w:val="22"/>
          <w:szCs w:val="22"/>
        </w:rPr>
        <w:t>Всегараздів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“22” грудня 2017 року.</w:t>
      </w: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both"/>
      </w:pPr>
      <w:r>
        <w:rPr>
          <w:rFonts w:ascii="Arial" w:hAnsi="Arial"/>
          <w:b/>
          <w:bCs/>
          <w:sz w:val="22"/>
          <w:szCs w:val="22"/>
        </w:rPr>
        <w:t>На зборах присутні представники об’єднань співвласників багатоквартирного будинку - членів Асоціації об’єднань співвласників багатоквартирного будинку “</w:t>
      </w:r>
      <w:r>
        <w:rPr>
          <w:rFonts w:ascii="Arial" w:hAnsi="Arial"/>
          <w:b/>
          <w:bCs/>
          <w:i/>
          <w:iCs/>
          <w:color w:val="0000CC"/>
          <w:sz w:val="22"/>
          <w:szCs w:val="22"/>
        </w:rPr>
        <w:t>Єдність</w:t>
      </w:r>
      <w:r>
        <w:rPr>
          <w:rFonts w:ascii="Arial" w:hAnsi="Arial"/>
          <w:b/>
          <w:bCs/>
          <w:sz w:val="22"/>
          <w:szCs w:val="22"/>
        </w:rPr>
        <w:t>”:</w:t>
      </w:r>
    </w:p>
    <w:p w:rsidR="007032D7" w:rsidRDefault="007032D7" w:rsidP="007032D7">
      <w:pPr>
        <w:keepNext w:val="0"/>
        <w:numPr>
          <w:ilvl w:val="0"/>
          <w:numId w:val="1"/>
        </w:numPr>
        <w:suppressAutoHyphens/>
        <w:overflowPunct/>
        <w:jc w:val="both"/>
      </w:pPr>
      <w:r>
        <w:rPr>
          <w:rFonts w:ascii="Arial" w:hAnsi="Arial"/>
          <w:sz w:val="22"/>
          <w:szCs w:val="22"/>
        </w:rPr>
        <w:t>голова правління Об’єднання співвласників багатоквартирного будинку “</w:t>
      </w:r>
      <w:r>
        <w:rPr>
          <w:rFonts w:ascii="Arial" w:hAnsi="Arial"/>
          <w:i/>
          <w:iCs/>
          <w:color w:val="0000CC"/>
          <w:sz w:val="22"/>
          <w:szCs w:val="22"/>
        </w:rPr>
        <w:t>Затишна оселя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i/>
          <w:iCs/>
          <w:color w:val="0000CC"/>
          <w:sz w:val="22"/>
          <w:szCs w:val="22"/>
        </w:rPr>
        <w:t>Іваненко Іван Іванович</w:t>
      </w:r>
      <w:r>
        <w:rPr>
          <w:rFonts w:ascii="Arial" w:hAnsi="Arial"/>
          <w:sz w:val="22"/>
          <w:szCs w:val="22"/>
        </w:rPr>
        <w:t>;</w:t>
      </w:r>
    </w:p>
    <w:p w:rsidR="007032D7" w:rsidRDefault="007032D7" w:rsidP="007032D7">
      <w:pPr>
        <w:keepNext w:val="0"/>
        <w:numPr>
          <w:ilvl w:val="0"/>
          <w:numId w:val="1"/>
        </w:numPr>
        <w:suppressAutoHyphens/>
        <w:overflowPunct/>
        <w:jc w:val="both"/>
      </w:pPr>
      <w:r>
        <w:rPr>
          <w:rFonts w:ascii="Arial" w:hAnsi="Arial"/>
          <w:sz w:val="22"/>
          <w:szCs w:val="22"/>
        </w:rPr>
        <w:t>голова правління Об’єднання співвласників багатоквартирного будинку “</w:t>
      </w:r>
      <w:r>
        <w:rPr>
          <w:rFonts w:ascii="Arial" w:hAnsi="Arial"/>
          <w:i/>
          <w:iCs/>
          <w:color w:val="0000CC"/>
          <w:sz w:val="22"/>
          <w:szCs w:val="22"/>
        </w:rPr>
        <w:t>Тепла хата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sz w:val="22"/>
          <w:szCs w:val="22"/>
        </w:rPr>
        <w:t>;</w:t>
      </w:r>
    </w:p>
    <w:p w:rsidR="007032D7" w:rsidRDefault="007032D7" w:rsidP="007032D7">
      <w:pPr>
        <w:keepNext w:val="0"/>
        <w:numPr>
          <w:ilvl w:val="0"/>
          <w:numId w:val="1"/>
        </w:numPr>
        <w:suppressAutoHyphens/>
        <w:overflowPunct/>
        <w:jc w:val="both"/>
      </w:pPr>
      <w:r>
        <w:rPr>
          <w:rFonts w:ascii="Arial" w:hAnsi="Arial"/>
          <w:sz w:val="22"/>
          <w:szCs w:val="22"/>
        </w:rPr>
        <w:t>голова правління Об’єднання співвласників багатоквартирного будинку “</w:t>
      </w:r>
      <w:r>
        <w:rPr>
          <w:rFonts w:ascii="Arial" w:hAnsi="Arial"/>
          <w:i/>
          <w:iCs/>
          <w:color w:val="0000CC"/>
          <w:sz w:val="22"/>
          <w:szCs w:val="22"/>
        </w:rPr>
        <w:t>Щасливий дім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i/>
          <w:iCs/>
          <w:color w:val="0000CC"/>
          <w:sz w:val="22"/>
          <w:szCs w:val="22"/>
        </w:rPr>
        <w:t>Сидоренко Сидір Сидорович</w:t>
      </w:r>
      <w:r>
        <w:rPr>
          <w:rFonts w:ascii="Arial" w:hAnsi="Arial"/>
          <w:sz w:val="22"/>
          <w:szCs w:val="22"/>
        </w:rPr>
        <w:t>;</w:t>
      </w:r>
    </w:p>
    <w:p w:rsidR="007032D7" w:rsidRDefault="007032D7" w:rsidP="007032D7">
      <w:pPr>
        <w:keepNext w:val="0"/>
        <w:numPr>
          <w:ilvl w:val="0"/>
          <w:numId w:val="1"/>
        </w:numPr>
        <w:suppressAutoHyphens/>
        <w:overflowPunct/>
        <w:jc w:val="both"/>
      </w:pPr>
      <w:r>
        <w:rPr>
          <w:rFonts w:ascii="Arial" w:hAnsi="Arial"/>
          <w:sz w:val="22"/>
          <w:szCs w:val="22"/>
        </w:rPr>
        <w:t>голова правління Об’єднання співвласників багатоквартирного будинку “</w:t>
      </w:r>
      <w:r>
        <w:rPr>
          <w:rFonts w:ascii="Arial" w:hAnsi="Arial"/>
          <w:i/>
          <w:iCs/>
          <w:color w:val="0000CC"/>
          <w:sz w:val="22"/>
          <w:szCs w:val="22"/>
        </w:rPr>
        <w:t>Добре житло</w:t>
      </w:r>
      <w:r>
        <w:rPr>
          <w:rFonts w:ascii="Arial" w:hAnsi="Arial"/>
          <w:sz w:val="22"/>
          <w:szCs w:val="22"/>
        </w:rPr>
        <w:t xml:space="preserve">” </w:t>
      </w:r>
      <w:r>
        <w:rPr>
          <w:rFonts w:ascii="Arial" w:hAnsi="Arial"/>
          <w:i/>
          <w:iCs/>
          <w:color w:val="0000CC"/>
          <w:sz w:val="22"/>
          <w:szCs w:val="22"/>
        </w:rPr>
        <w:t>Степаненко Степанида Степанівна.</w:t>
      </w: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both"/>
      </w:pPr>
      <w:r>
        <w:rPr>
          <w:rFonts w:ascii="Arial" w:hAnsi="Arial"/>
          <w:b/>
          <w:bCs/>
          <w:sz w:val="22"/>
          <w:szCs w:val="22"/>
        </w:rPr>
        <w:t xml:space="preserve">Відповідно до п.6.6. Статуту Асоціації, Збори веде голова правління Асоціації </w:t>
      </w:r>
      <w:r>
        <w:rPr>
          <w:rFonts w:ascii="Arial" w:hAnsi="Arial"/>
          <w:b/>
          <w:bCs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both"/>
      </w:pPr>
      <w:r>
        <w:rPr>
          <w:rFonts w:ascii="Arial" w:hAnsi="Arial"/>
          <w:b/>
          <w:bCs/>
          <w:sz w:val="22"/>
          <w:szCs w:val="22"/>
        </w:rPr>
        <w:t>Порядок денний зборів:</w:t>
      </w:r>
    </w:p>
    <w:p w:rsidR="007032D7" w:rsidRDefault="007032D7" w:rsidP="007032D7">
      <w:pPr>
        <w:keepNext w:val="0"/>
        <w:numPr>
          <w:ilvl w:val="0"/>
          <w:numId w:val="2"/>
        </w:numPr>
        <w:suppressAutoHyphens/>
        <w:overflowPunct/>
        <w:jc w:val="both"/>
      </w:pPr>
      <w:r>
        <w:rPr>
          <w:rFonts w:ascii="Arial" w:hAnsi="Arial"/>
          <w:sz w:val="22"/>
          <w:szCs w:val="22"/>
        </w:rPr>
        <w:t xml:space="preserve">Затвердження кошторису Асоціації на </w:t>
      </w:r>
      <w:r>
        <w:rPr>
          <w:rFonts w:ascii="Arial" w:hAnsi="Arial"/>
          <w:i/>
          <w:iCs/>
          <w:color w:val="0000CC"/>
          <w:sz w:val="22"/>
          <w:szCs w:val="22"/>
        </w:rPr>
        <w:t>2018</w:t>
      </w:r>
      <w:r>
        <w:rPr>
          <w:rFonts w:ascii="Arial" w:hAnsi="Arial"/>
          <w:sz w:val="22"/>
          <w:szCs w:val="22"/>
        </w:rPr>
        <w:t xml:space="preserve"> рік.</w:t>
      </w:r>
    </w:p>
    <w:p w:rsidR="007032D7" w:rsidRDefault="007032D7" w:rsidP="007032D7">
      <w:pPr>
        <w:keepNext w:val="0"/>
        <w:numPr>
          <w:ilvl w:val="0"/>
          <w:numId w:val="2"/>
        </w:numPr>
        <w:suppressAutoHyphens/>
        <w:overflowPunct/>
        <w:jc w:val="both"/>
      </w:pPr>
      <w:r>
        <w:rPr>
          <w:rFonts w:ascii="Arial" w:hAnsi="Arial"/>
          <w:sz w:val="22"/>
          <w:szCs w:val="22"/>
        </w:rPr>
        <w:t>Визначення переліку та розмірів внесків членів Асоціації.</w:t>
      </w:r>
    </w:p>
    <w:p w:rsidR="007032D7" w:rsidRDefault="007032D7" w:rsidP="007032D7">
      <w:pPr>
        <w:keepNext w:val="0"/>
        <w:numPr>
          <w:ilvl w:val="0"/>
          <w:numId w:val="2"/>
        </w:numPr>
        <w:suppressAutoHyphens/>
        <w:overflowPunct/>
        <w:jc w:val="both"/>
      </w:pPr>
      <w:r>
        <w:rPr>
          <w:rFonts w:ascii="Arial" w:hAnsi="Arial"/>
          <w:sz w:val="22"/>
          <w:szCs w:val="22"/>
        </w:rPr>
        <w:t>Визначення порядку сплати внесків членів Асоціації.</w:t>
      </w: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both"/>
      </w:pPr>
      <w:r>
        <w:rPr>
          <w:rFonts w:ascii="Arial" w:hAnsi="Arial"/>
          <w:b/>
          <w:bCs/>
          <w:sz w:val="22"/>
          <w:szCs w:val="22"/>
        </w:rPr>
        <w:t>Розгляд питань порядку денного:</w:t>
      </w: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both"/>
      </w:pPr>
      <w:r>
        <w:rPr>
          <w:rFonts w:ascii="Arial" w:hAnsi="Arial"/>
          <w:b/>
          <w:bCs/>
          <w:i/>
          <w:iCs/>
          <w:sz w:val="22"/>
          <w:szCs w:val="22"/>
        </w:rPr>
        <w:t>1. Слухали:</w:t>
      </w:r>
      <w:r>
        <w:rPr>
          <w:rFonts w:ascii="Arial" w:hAnsi="Arial"/>
          <w:sz w:val="22"/>
          <w:szCs w:val="22"/>
        </w:rPr>
        <w:t xml:space="preserve"> Затвердження кошторису Асоціації на </w:t>
      </w:r>
      <w:r>
        <w:rPr>
          <w:rFonts w:ascii="Arial" w:hAnsi="Arial"/>
          <w:i/>
          <w:iCs/>
          <w:color w:val="0000CC"/>
          <w:sz w:val="22"/>
          <w:szCs w:val="22"/>
        </w:rPr>
        <w:t>2018</w:t>
      </w:r>
      <w:r>
        <w:rPr>
          <w:rFonts w:ascii="Arial" w:hAnsi="Arial"/>
          <w:sz w:val="22"/>
          <w:szCs w:val="22"/>
        </w:rPr>
        <w:t xml:space="preserve"> рік.</w:t>
      </w:r>
    </w:p>
    <w:p w:rsidR="007032D7" w:rsidRDefault="007032D7" w:rsidP="007032D7">
      <w:pPr>
        <w:jc w:val="both"/>
      </w:pPr>
      <w:r>
        <w:rPr>
          <w:rFonts w:ascii="Arial" w:hAnsi="Arial"/>
          <w:sz w:val="22"/>
          <w:szCs w:val="22"/>
          <w:u w:val="single"/>
        </w:rPr>
        <w:t>Виступив: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sz w:val="22"/>
          <w:szCs w:val="22"/>
        </w:rPr>
        <w:t xml:space="preserve"> – ознайомив Збори з проектом кошторису Асоціації на </w:t>
      </w:r>
      <w:r>
        <w:rPr>
          <w:rFonts w:ascii="Arial" w:hAnsi="Arial"/>
          <w:i/>
          <w:iCs/>
          <w:color w:val="0000CC"/>
          <w:sz w:val="22"/>
          <w:szCs w:val="22"/>
        </w:rPr>
        <w:t>2018</w:t>
      </w:r>
      <w:r>
        <w:rPr>
          <w:rFonts w:ascii="Arial" w:hAnsi="Arial"/>
          <w:sz w:val="22"/>
          <w:szCs w:val="22"/>
        </w:rPr>
        <w:t xml:space="preserve"> рік. Запропонував: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 xml:space="preserve">- </w:t>
      </w:r>
      <w:r w:rsidR="00C17F1C" w:rsidRPr="00C17F1C">
        <w:rPr>
          <w:rFonts w:ascii="Arial" w:hAnsi="Arial"/>
          <w:sz w:val="22"/>
          <w:szCs w:val="22"/>
        </w:rPr>
        <w:t>з</w:t>
      </w:r>
      <w:r>
        <w:rPr>
          <w:rFonts w:ascii="Arial" w:hAnsi="Arial"/>
          <w:sz w:val="22"/>
          <w:szCs w:val="22"/>
        </w:rPr>
        <w:t xml:space="preserve">атвердити кошторис Асоціації на </w:t>
      </w:r>
      <w:r>
        <w:rPr>
          <w:rFonts w:ascii="Arial" w:hAnsi="Arial"/>
          <w:color w:val="0000CC"/>
          <w:sz w:val="22"/>
          <w:szCs w:val="22"/>
        </w:rPr>
        <w:t>2018</w:t>
      </w:r>
      <w:r>
        <w:rPr>
          <w:rFonts w:ascii="Arial" w:hAnsi="Arial"/>
          <w:sz w:val="22"/>
          <w:szCs w:val="22"/>
        </w:rPr>
        <w:t xml:space="preserve"> рік у запропонованій редакції, у тому числі: видатки фонду утримання Асоціації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106 104,00</w:t>
      </w:r>
      <w:r>
        <w:rPr>
          <w:rFonts w:ascii="Arial" w:hAnsi="Arial"/>
          <w:sz w:val="22"/>
          <w:szCs w:val="22"/>
        </w:rPr>
        <w:t xml:space="preserve"> грн, видатки фонду утримання будинків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862 588,00</w:t>
      </w:r>
      <w:r>
        <w:rPr>
          <w:rFonts w:ascii="Arial" w:hAnsi="Arial"/>
          <w:sz w:val="22"/>
          <w:szCs w:val="22"/>
        </w:rPr>
        <w:t xml:space="preserve"> грн, видатки резервного фонду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відповідно до потреби в межах фактично накопичених коштів фонду;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 xml:space="preserve">- </w:t>
      </w:r>
      <w:r w:rsidR="00C17F1C">
        <w:rPr>
          <w:rFonts w:ascii="Arial" w:hAnsi="Arial"/>
          <w:sz w:val="22"/>
          <w:szCs w:val="22"/>
          <w:lang w:val="ru-RU"/>
        </w:rPr>
        <w:t>в</w:t>
      </w:r>
      <w:r>
        <w:rPr>
          <w:rFonts w:ascii="Arial" w:hAnsi="Arial"/>
          <w:sz w:val="22"/>
          <w:szCs w:val="22"/>
        </w:rPr>
        <w:t xml:space="preserve">становити, що в разі незатвердження загальними зборами Асоціації до </w:t>
      </w:r>
      <w:r>
        <w:rPr>
          <w:rFonts w:ascii="Arial" w:hAnsi="Arial"/>
          <w:color w:val="0000CC"/>
          <w:sz w:val="22"/>
          <w:szCs w:val="22"/>
        </w:rPr>
        <w:t>1 січня 2019</w:t>
      </w:r>
      <w:r>
        <w:rPr>
          <w:rFonts w:ascii="Arial" w:hAnsi="Arial"/>
          <w:sz w:val="22"/>
          <w:szCs w:val="22"/>
        </w:rPr>
        <w:t xml:space="preserve"> року нового кошторису на </w:t>
      </w:r>
      <w:r>
        <w:rPr>
          <w:rFonts w:ascii="Arial" w:hAnsi="Arial"/>
          <w:color w:val="0000CC"/>
          <w:sz w:val="22"/>
          <w:szCs w:val="22"/>
        </w:rPr>
        <w:t>2019</w:t>
      </w:r>
      <w:r>
        <w:rPr>
          <w:rFonts w:ascii="Arial" w:hAnsi="Arial"/>
          <w:sz w:val="22"/>
          <w:szCs w:val="22"/>
        </w:rPr>
        <w:t xml:space="preserve"> рік, надходження і витрачання коштів фондів Асоціації здійснюється </w:t>
      </w:r>
      <w:r>
        <w:rPr>
          <w:rFonts w:ascii="Arial" w:hAnsi="Arial"/>
          <w:color w:val="0000CC"/>
          <w:sz w:val="22"/>
          <w:szCs w:val="22"/>
        </w:rPr>
        <w:t>2019</w:t>
      </w:r>
      <w:r>
        <w:rPr>
          <w:rFonts w:ascii="Arial" w:hAnsi="Arial"/>
          <w:sz w:val="22"/>
          <w:szCs w:val="22"/>
        </w:rPr>
        <w:t xml:space="preserve"> року </w:t>
      </w:r>
      <w:r w:rsidR="00C17F1C">
        <w:rPr>
          <w:rFonts w:ascii="Arial" w:hAnsi="Arial"/>
          <w:sz w:val="22"/>
          <w:szCs w:val="22"/>
          <w:lang w:val="ru-RU"/>
        </w:rPr>
        <w:t>в</w:t>
      </w:r>
      <w:r>
        <w:rPr>
          <w:rFonts w:ascii="Arial" w:hAnsi="Arial"/>
          <w:sz w:val="22"/>
          <w:szCs w:val="22"/>
        </w:rPr>
        <w:t xml:space="preserve"> таких </w:t>
      </w:r>
      <w:r>
        <w:rPr>
          <w:rFonts w:ascii="Arial" w:hAnsi="Arial"/>
          <w:sz w:val="22"/>
          <w:szCs w:val="22"/>
        </w:rPr>
        <w:lastRenderedPageBreak/>
        <w:t xml:space="preserve">же розмірах, за напрямками та на умовах, що визначені кошторисом на </w:t>
      </w:r>
      <w:r>
        <w:rPr>
          <w:rFonts w:ascii="Arial" w:hAnsi="Arial"/>
          <w:color w:val="0000CC"/>
          <w:sz w:val="22"/>
          <w:szCs w:val="22"/>
        </w:rPr>
        <w:t>2018</w:t>
      </w:r>
      <w:r>
        <w:rPr>
          <w:rFonts w:ascii="Arial" w:hAnsi="Arial"/>
          <w:sz w:val="22"/>
          <w:szCs w:val="22"/>
        </w:rPr>
        <w:t xml:space="preserve"> рік.</w:t>
      </w:r>
    </w:p>
    <w:p w:rsidR="007032D7" w:rsidRDefault="007032D7" w:rsidP="007032D7">
      <w:pPr>
        <w:jc w:val="both"/>
      </w:pPr>
      <w:r>
        <w:rPr>
          <w:rFonts w:ascii="Arial" w:hAnsi="Arial"/>
          <w:sz w:val="22"/>
          <w:szCs w:val="22"/>
          <w:u w:val="single"/>
        </w:rPr>
        <w:t>Вирішили: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 xml:space="preserve">- </w:t>
      </w:r>
      <w:r w:rsidR="00C17F1C" w:rsidRPr="00C17F1C">
        <w:rPr>
          <w:rFonts w:ascii="Arial" w:hAnsi="Arial"/>
          <w:sz w:val="22"/>
          <w:szCs w:val="22"/>
        </w:rPr>
        <w:t>з</w:t>
      </w:r>
      <w:r>
        <w:rPr>
          <w:rFonts w:ascii="Arial" w:hAnsi="Arial"/>
          <w:sz w:val="22"/>
          <w:szCs w:val="22"/>
        </w:rPr>
        <w:t xml:space="preserve">атвердити кошторис Асоціації на </w:t>
      </w:r>
      <w:r>
        <w:rPr>
          <w:rFonts w:ascii="Arial" w:hAnsi="Arial"/>
          <w:color w:val="0000CC"/>
          <w:sz w:val="22"/>
          <w:szCs w:val="22"/>
        </w:rPr>
        <w:t>2018</w:t>
      </w:r>
      <w:r>
        <w:rPr>
          <w:rFonts w:ascii="Arial" w:hAnsi="Arial"/>
          <w:sz w:val="22"/>
          <w:szCs w:val="22"/>
        </w:rPr>
        <w:t xml:space="preserve"> рік у запропонованій редакції, у тому числі: видатки фонду утримання Асоціації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106 104,00</w:t>
      </w:r>
      <w:r>
        <w:rPr>
          <w:rFonts w:ascii="Arial" w:hAnsi="Arial"/>
          <w:sz w:val="22"/>
          <w:szCs w:val="22"/>
        </w:rPr>
        <w:t xml:space="preserve"> грн., видатки фонду утримання будинків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862 588,00</w:t>
      </w:r>
      <w:r>
        <w:rPr>
          <w:rFonts w:ascii="Arial" w:hAnsi="Arial"/>
          <w:sz w:val="22"/>
          <w:szCs w:val="22"/>
        </w:rPr>
        <w:t xml:space="preserve"> грн., видатки резервного фонду - відповідно до потреби в межах фактично накопичених коштів фонду;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 xml:space="preserve">- </w:t>
      </w:r>
      <w:r w:rsidR="00C17F1C">
        <w:rPr>
          <w:rFonts w:ascii="Arial" w:hAnsi="Arial"/>
          <w:sz w:val="22"/>
          <w:szCs w:val="22"/>
          <w:lang w:val="ru-RU"/>
        </w:rPr>
        <w:t>в</w:t>
      </w:r>
      <w:r>
        <w:rPr>
          <w:rFonts w:ascii="Arial" w:hAnsi="Arial"/>
          <w:sz w:val="22"/>
          <w:szCs w:val="22"/>
        </w:rPr>
        <w:t>становити, що в разі незатвердження загальними зборами Асоціації</w:t>
      </w:r>
      <w:r>
        <w:rPr>
          <w:rFonts w:ascii="Arial" w:hAnsi="Arial"/>
          <w:color w:val="0000CC"/>
          <w:sz w:val="22"/>
          <w:szCs w:val="22"/>
        </w:rPr>
        <w:t xml:space="preserve"> до 1 січня 2019</w:t>
      </w:r>
      <w:r>
        <w:rPr>
          <w:rFonts w:ascii="Arial" w:hAnsi="Arial"/>
          <w:sz w:val="22"/>
          <w:szCs w:val="22"/>
        </w:rPr>
        <w:t xml:space="preserve"> року нового кошторису на </w:t>
      </w:r>
      <w:r>
        <w:rPr>
          <w:rFonts w:ascii="Arial" w:hAnsi="Arial"/>
          <w:color w:val="0000CC"/>
          <w:sz w:val="22"/>
          <w:szCs w:val="22"/>
        </w:rPr>
        <w:t>2019</w:t>
      </w:r>
      <w:r>
        <w:rPr>
          <w:rFonts w:ascii="Arial" w:hAnsi="Arial"/>
          <w:sz w:val="22"/>
          <w:szCs w:val="22"/>
        </w:rPr>
        <w:t xml:space="preserve"> рік, надходження і витрачання коштів фондів Асоціації здійснюється </w:t>
      </w:r>
      <w:r>
        <w:rPr>
          <w:rFonts w:ascii="Arial" w:hAnsi="Arial"/>
          <w:color w:val="0000CC"/>
          <w:sz w:val="22"/>
          <w:szCs w:val="22"/>
        </w:rPr>
        <w:t>2019</w:t>
      </w:r>
      <w:r>
        <w:rPr>
          <w:rFonts w:ascii="Arial" w:hAnsi="Arial"/>
          <w:sz w:val="22"/>
          <w:szCs w:val="22"/>
        </w:rPr>
        <w:t xml:space="preserve"> року </w:t>
      </w:r>
      <w:r w:rsidR="00C17F1C">
        <w:rPr>
          <w:rFonts w:ascii="Arial" w:hAnsi="Arial"/>
          <w:sz w:val="22"/>
          <w:szCs w:val="22"/>
          <w:lang w:val="ru-RU"/>
        </w:rPr>
        <w:t>в</w:t>
      </w:r>
      <w:r>
        <w:rPr>
          <w:rFonts w:ascii="Arial" w:hAnsi="Arial"/>
          <w:sz w:val="22"/>
          <w:szCs w:val="22"/>
        </w:rPr>
        <w:t xml:space="preserve"> таких же розмірах, за напрямками та на умовах, що визначені кошторисом на</w:t>
      </w:r>
      <w:r>
        <w:rPr>
          <w:rFonts w:ascii="Arial" w:hAnsi="Arial"/>
          <w:color w:val="0000CC"/>
          <w:sz w:val="22"/>
          <w:szCs w:val="22"/>
        </w:rPr>
        <w:t xml:space="preserve"> 2018</w:t>
      </w:r>
      <w:r>
        <w:rPr>
          <w:rFonts w:ascii="Arial" w:hAnsi="Arial"/>
          <w:sz w:val="22"/>
          <w:szCs w:val="22"/>
        </w:rPr>
        <w:t xml:space="preserve"> рік.</w:t>
      </w:r>
    </w:p>
    <w:p w:rsidR="007032D7" w:rsidRDefault="007032D7" w:rsidP="007032D7">
      <w:pPr>
        <w:jc w:val="both"/>
      </w:pPr>
      <w:r>
        <w:rPr>
          <w:rFonts w:ascii="Arial" w:hAnsi="Arial"/>
          <w:sz w:val="22"/>
          <w:szCs w:val="22"/>
          <w:u w:val="single"/>
        </w:rPr>
        <w:t>Голосували:</w:t>
      </w:r>
    </w:p>
    <w:p w:rsidR="007032D7" w:rsidRDefault="007032D7" w:rsidP="007032D7">
      <w:pPr>
        <w:jc w:val="both"/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073"/>
        <w:gridCol w:w="2781"/>
        <w:gridCol w:w="1930"/>
        <w:gridCol w:w="1927"/>
      </w:tblGrid>
      <w:tr w:rsidR="007032D7" w:rsidTr="005502B3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Член Асоціації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Кількість голосів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Представник (делегат) члена Асоціації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Результат голосування (“за” / “проти”)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Підпис</w:t>
            </w: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Затишна оселя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Тепла хата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Щасливий дім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Сидоренко Сидір Сидорович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Добре житло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Степаненко Степанида Степанівна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032D7" w:rsidRDefault="007032D7" w:rsidP="007032D7">
      <w:pPr>
        <w:ind w:firstLine="567"/>
        <w:jc w:val="both"/>
      </w:pPr>
      <w:r>
        <w:rPr>
          <w:rFonts w:ascii="Arial" w:hAnsi="Arial"/>
          <w:sz w:val="22"/>
          <w:szCs w:val="22"/>
        </w:rPr>
        <w:t xml:space="preserve">"За" – </w:t>
      </w:r>
      <w:r>
        <w:rPr>
          <w:rFonts w:ascii="Arial" w:hAnsi="Arial"/>
          <w:color w:val="0000CC"/>
          <w:sz w:val="22"/>
          <w:szCs w:val="22"/>
        </w:rPr>
        <w:t>одноголосно</w:t>
      </w:r>
      <w:r>
        <w:rPr>
          <w:rFonts w:ascii="Arial" w:hAnsi="Arial"/>
          <w:sz w:val="22"/>
          <w:szCs w:val="22"/>
        </w:rPr>
        <w:t>. Рішення прийняте.</w:t>
      </w: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both"/>
      </w:pPr>
      <w:r>
        <w:rPr>
          <w:rFonts w:ascii="Arial" w:hAnsi="Arial"/>
          <w:b/>
          <w:bCs/>
          <w:i/>
          <w:iCs/>
          <w:sz w:val="22"/>
          <w:szCs w:val="22"/>
        </w:rPr>
        <w:t>2. Слухали:</w:t>
      </w:r>
      <w:r>
        <w:rPr>
          <w:rFonts w:ascii="Arial" w:hAnsi="Arial"/>
          <w:sz w:val="22"/>
          <w:szCs w:val="22"/>
        </w:rPr>
        <w:t xml:space="preserve"> Визначення переліку та розмірів внесків членів Асоціації.</w:t>
      </w:r>
    </w:p>
    <w:p w:rsidR="007032D7" w:rsidRDefault="007032D7" w:rsidP="007032D7">
      <w:pPr>
        <w:jc w:val="both"/>
      </w:pPr>
      <w:r>
        <w:rPr>
          <w:rFonts w:ascii="Arial" w:hAnsi="Arial"/>
          <w:sz w:val="22"/>
          <w:szCs w:val="22"/>
          <w:u w:val="single"/>
        </w:rPr>
        <w:t>Виступив: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sz w:val="22"/>
          <w:szCs w:val="22"/>
        </w:rPr>
        <w:t xml:space="preserve"> – запропонував, враховуючи прийняте рішення щодо затвердження ко</w:t>
      </w:r>
      <w:r>
        <w:rPr>
          <w:rFonts w:ascii="Arial" w:hAnsi="Arial"/>
          <w:sz w:val="22"/>
          <w:szCs w:val="22"/>
        </w:rPr>
        <w:lastRenderedPageBreak/>
        <w:t xml:space="preserve">шторису Асоціації на </w:t>
      </w:r>
      <w:r>
        <w:rPr>
          <w:rFonts w:ascii="Arial" w:hAnsi="Arial"/>
          <w:color w:val="0000CC"/>
          <w:sz w:val="22"/>
          <w:szCs w:val="22"/>
        </w:rPr>
        <w:t>2018</w:t>
      </w:r>
      <w:r>
        <w:rPr>
          <w:rFonts w:ascii="Arial" w:hAnsi="Arial"/>
          <w:sz w:val="22"/>
          <w:szCs w:val="22"/>
        </w:rPr>
        <w:t xml:space="preserve"> рік, встановити такий перелік і розміри внесків членів Асоціації: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 xml:space="preserve">- внесок до фонду утримання Асоціації (на рік): </w:t>
      </w:r>
      <w:r>
        <w:rPr>
          <w:rFonts w:ascii="Arial" w:hAnsi="Arial"/>
          <w:color w:val="0000CC"/>
          <w:sz w:val="22"/>
          <w:szCs w:val="22"/>
        </w:rPr>
        <w:t>26 526,00</w:t>
      </w:r>
      <w:r>
        <w:rPr>
          <w:rFonts w:ascii="Arial" w:hAnsi="Arial"/>
          <w:sz w:val="22"/>
          <w:szCs w:val="22"/>
        </w:rPr>
        <w:t xml:space="preserve"> грн </w:t>
      </w:r>
      <w:r w:rsidR="00C17F1C">
        <w:rPr>
          <w:rFonts w:ascii="Arial" w:hAnsi="Arial"/>
          <w:sz w:val="22"/>
          <w:szCs w:val="22"/>
          <w:lang w:val="ru-RU"/>
        </w:rPr>
        <w:t>і</w:t>
      </w:r>
      <w:r>
        <w:rPr>
          <w:rFonts w:ascii="Arial" w:hAnsi="Arial"/>
          <w:sz w:val="22"/>
          <w:szCs w:val="22"/>
        </w:rPr>
        <w:t>з кожного члена Асоціації;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>- внесок до фонду утримання будинків (на рік): для ОСББ “</w:t>
      </w:r>
      <w:r>
        <w:rPr>
          <w:rFonts w:ascii="Arial" w:hAnsi="Arial"/>
          <w:color w:val="0000CC"/>
          <w:sz w:val="22"/>
          <w:szCs w:val="22"/>
        </w:rPr>
        <w:t>Затишна оселя</w:t>
      </w:r>
      <w:r>
        <w:rPr>
          <w:rFonts w:ascii="Arial" w:hAnsi="Arial"/>
          <w:sz w:val="22"/>
          <w:szCs w:val="22"/>
        </w:rPr>
        <w:t xml:space="preserve">”- </w:t>
      </w:r>
      <w:r>
        <w:rPr>
          <w:rFonts w:ascii="Arial" w:hAnsi="Arial"/>
          <w:color w:val="0000CC"/>
          <w:sz w:val="22"/>
          <w:szCs w:val="22"/>
        </w:rPr>
        <w:t>107 823,50</w:t>
      </w:r>
      <w:r>
        <w:rPr>
          <w:rFonts w:ascii="Arial" w:hAnsi="Arial"/>
          <w:sz w:val="22"/>
          <w:szCs w:val="22"/>
        </w:rPr>
        <w:t xml:space="preserve"> грн., для ОСББ “</w:t>
      </w:r>
      <w:r>
        <w:rPr>
          <w:rFonts w:ascii="Arial" w:hAnsi="Arial"/>
          <w:color w:val="0000CC"/>
          <w:sz w:val="22"/>
          <w:szCs w:val="22"/>
        </w:rPr>
        <w:t>Тепла хата</w:t>
      </w:r>
      <w:r>
        <w:rPr>
          <w:rFonts w:ascii="Arial" w:hAnsi="Arial"/>
          <w:sz w:val="22"/>
          <w:szCs w:val="22"/>
        </w:rPr>
        <w:t xml:space="preserve">” - </w:t>
      </w:r>
      <w:r>
        <w:rPr>
          <w:rFonts w:ascii="Arial" w:hAnsi="Arial"/>
          <w:color w:val="0000CC"/>
          <w:sz w:val="22"/>
          <w:szCs w:val="22"/>
        </w:rPr>
        <w:t>215 647,00</w:t>
      </w:r>
      <w:r>
        <w:rPr>
          <w:rFonts w:ascii="Arial" w:hAnsi="Arial"/>
          <w:sz w:val="22"/>
          <w:szCs w:val="22"/>
        </w:rPr>
        <w:t xml:space="preserve"> грн., ОСББ “</w:t>
      </w:r>
      <w:r>
        <w:rPr>
          <w:rFonts w:ascii="Arial" w:hAnsi="Arial"/>
          <w:color w:val="0000CC"/>
          <w:sz w:val="22"/>
          <w:szCs w:val="22"/>
        </w:rPr>
        <w:t>Щасливий дім”</w:t>
      </w:r>
      <w:r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color w:val="0000CC"/>
          <w:sz w:val="22"/>
          <w:szCs w:val="22"/>
        </w:rPr>
        <w:t>215 647,00</w:t>
      </w:r>
      <w:r>
        <w:rPr>
          <w:rFonts w:ascii="Arial" w:hAnsi="Arial"/>
          <w:sz w:val="22"/>
          <w:szCs w:val="22"/>
        </w:rPr>
        <w:t xml:space="preserve"> грн., для ОСББ “</w:t>
      </w:r>
      <w:r>
        <w:rPr>
          <w:rFonts w:ascii="Arial" w:hAnsi="Arial"/>
          <w:color w:val="0000CC"/>
          <w:sz w:val="22"/>
          <w:szCs w:val="22"/>
        </w:rPr>
        <w:t>Добре житло</w:t>
      </w:r>
      <w:r>
        <w:rPr>
          <w:rFonts w:ascii="Arial" w:hAnsi="Arial"/>
          <w:sz w:val="22"/>
          <w:szCs w:val="22"/>
        </w:rPr>
        <w:t xml:space="preserve">” - </w:t>
      </w:r>
      <w:r>
        <w:rPr>
          <w:rFonts w:ascii="Arial" w:hAnsi="Arial"/>
          <w:color w:val="0000CC"/>
          <w:sz w:val="22"/>
          <w:szCs w:val="22"/>
        </w:rPr>
        <w:t>323 470,50</w:t>
      </w:r>
      <w:r>
        <w:rPr>
          <w:rFonts w:ascii="Arial" w:hAnsi="Arial"/>
          <w:sz w:val="22"/>
          <w:szCs w:val="22"/>
        </w:rPr>
        <w:t xml:space="preserve"> грн.;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>- внесок до фонду утримання будинків (на рік): для ОСББ “</w:t>
      </w:r>
      <w:r>
        <w:rPr>
          <w:rFonts w:ascii="Arial" w:hAnsi="Arial"/>
          <w:color w:val="0000CC"/>
          <w:sz w:val="22"/>
          <w:szCs w:val="22"/>
        </w:rPr>
        <w:t>Затишна оселя</w:t>
      </w:r>
      <w:r>
        <w:rPr>
          <w:rFonts w:ascii="Arial" w:hAnsi="Arial"/>
          <w:sz w:val="22"/>
          <w:szCs w:val="22"/>
        </w:rPr>
        <w:t>”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3000,00</w:t>
      </w:r>
      <w:r>
        <w:rPr>
          <w:rFonts w:ascii="Arial" w:hAnsi="Arial"/>
          <w:sz w:val="22"/>
          <w:szCs w:val="22"/>
        </w:rPr>
        <w:t xml:space="preserve"> грн., для ОСББ “</w:t>
      </w:r>
      <w:r>
        <w:rPr>
          <w:rFonts w:ascii="Arial" w:hAnsi="Arial"/>
          <w:color w:val="0000CC"/>
          <w:sz w:val="22"/>
          <w:szCs w:val="22"/>
        </w:rPr>
        <w:t>Тепла хата</w:t>
      </w:r>
      <w:r>
        <w:rPr>
          <w:rFonts w:ascii="Arial" w:hAnsi="Arial"/>
          <w:sz w:val="22"/>
          <w:szCs w:val="22"/>
        </w:rPr>
        <w:t xml:space="preserve">”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6000,00</w:t>
      </w:r>
      <w:r>
        <w:rPr>
          <w:rFonts w:ascii="Arial" w:hAnsi="Arial"/>
          <w:sz w:val="22"/>
          <w:szCs w:val="22"/>
        </w:rPr>
        <w:t xml:space="preserve"> грн., ОСББ “</w:t>
      </w:r>
      <w:r>
        <w:rPr>
          <w:rFonts w:ascii="Arial" w:hAnsi="Arial"/>
          <w:color w:val="0000CC"/>
          <w:sz w:val="22"/>
          <w:szCs w:val="22"/>
        </w:rPr>
        <w:t>Щасливий дім”</w:t>
      </w:r>
      <w:r>
        <w:rPr>
          <w:rFonts w:ascii="Arial" w:hAnsi="Arial"/>
          <w:sz w:val="22"/>
          <w:szCs w:val="22"/>
        </w:rPr>
        <w:t xml:space="preserve">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6000,00</w:t>
      </w:r>
      <w:r>
        <w:rPr>
          <w:rFonts w:ascii="Arial" w:hAnsi="Arial"/>
          <w:sz w:val="22"/>
          <w:szCs w:val="22"/>
        </w:rPr>
        <w:t xml:space="preserve"> грн., для ОСББ “</w:t>
      </w:r>
      <w:r>
        <w:rPr>
          <w:rFonts w:ascii="Arial" w:hAnsi="Arial"/>
          <w:color w:val="0000CC"/>
          <w:sz w:val="22"/>
          <w:szCs w:val="22"/>
        </w:rPr>
        <w:t>Добре житло</w:t>
      </w:r>
      <w:r>
        <w:rPr>
          <w:rFonts w:ascii="Arial" w:hAnsi="Arial"/>
          <w:sz w:val="22"/>
          <w:szCs w:val="22"/>
        </w:rPr>
        <w:t xml:space="preserve">”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9000,00</w:t>
      </w:r>
      <w:r>
        <w:rPr>
          <w:rFonts w:ascii="Arial" w:hAnsi="Arial"/>
          <w:sz w:val="22"/>
          <w:szCs w:val="22"/>
        </w:rPr>
        <w:t xml:space="preserve"> грн.</w:t>
      </w:r>
    </w:p>
    <w:p w:rsidR="007032D7" w:rsidRDefault="007032D7" w:rsidP="007032D7">
      <w:pPr>
        <w:jc w:val="both"/>
      </w:pPr>
      <w:r>
        <w:rPr>
          <w:rFonts w:ascii="Arial" w:hAnsi="Arial"/>
          <w:sz w:val="22"/>
          <w:szCs w:val="22"/>
          <w:u w:val="single"/>
        </w:rPr>
        <w:t>Вирішили: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>Встановити такий перелік і розміри внесків членів Асоціації: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 xml:space="preserve">- внесок до фонду утримання Асоціації (на рік): </w:t>
      </w:r>
      <w:r>
        <w:rPr>
          <w:rFonts w:ascii="Arial" w:hAnsi="Arial"/>
          <w:color w:val="0000CC"/>
          <w:sz w:val="22"/>
          <w:szCs w:val="22"/>
        </w:rPr>
        <w:t>26 526,00</w:t>
      </w:r>
      <w:r>
        <w:rPr>
          <w:rFonts w:ascii="Arial" w:hAnsi="Arial"/>
          <w:sz w:val="22"/>
          <w:szCs w:val="22"/>
        </w:rPr>
        <w:t xml:space="preserve"> грн </w:t>
      </w:r>
      <w:r w:rsidR="00C17F1C">
        <w:rPr>
          <w:rFonts w:ascii="Arial" w:hAnsi="Arial"/>
          <w:sz w:val="22"/>
          <w:szCs w:val="22"/>
        </w:rPr>
        <w:t>і</w:t>
      </w:r>
      <w:r>
        <w:rPr>
          <w:rFonts w:ascii="Arial" w:hAnsi="Arial"/>
          <w:sz w:val="22"/>
          <w:szCs w:val="22"/>
        </w:rPr>
        <w:t>з кожного члена Асоціації;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>- внесок до фонду утримання будинків (на рік): для ОСББ “</w:t>
      </w:r>
      <w:r>
        <w:rPr>
          <w:rFonts w:ascii="Arial" w:hAnsi="Arial"/>
          <w:color w:val="0000CC"/>
          <w:sz w:val="22"/>
          <w:szCs w:val="22"/>
        </w:rPr>
        <w:t>Затишна оселя</w:t>
      </w:r>
      <w:r>
        <w:rPr>
          <w:rFonts w:ascii="Arial" w:hAnsi="Arial"/>
          <w:sz w:val="22"/>
          <w:szCs w:val="22"/>
        </w:rPr>
        <w:t>”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107 823,50</w:t>
      </w:r>
      <w:r>
        <w:rPr>
          <w:rFonts w:ascii="Arial" w:hAnsi="Arial"/>
          <w:sz w:val="22"/>
          <w:szCs w:val="22"/>
        </w:rPr>
        <w:t xml:space="preserve"> грн, для ОСББ “</w:t>
      </w:r>
      <w:r>
        <w:rPr>
          <w:rFonts w:ascii="Arial" w:hAnsi="Arial"/>
          <w:color w:val="0000CC"/>
          <w:sz w:val="22"/>
          <w:szCs w:val="22"/>
        </w:rPr>
        <w:t>Тепла хата</w:t>
      </w:r>
      <w:r>
        <w:rPr>
          <w:rFonts w:ascii="Arial" w:hAnsi="Arial"/>
          <w:sz w:val="22"/>
          <w:szCs w:val="22"/>
        </w:rPr>
        <w:t xml:space="preserve">”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215 647,00</w:t>
      </w:r>
      <w:r>
        <w:rPr>
          <w:rFonts w:ascii="Arial" w:hAnsi="Arial"/>
          <w:sz w:val="22"/>
          <w:szCs w:val="22"/>
        </w:rPr>
        <w:t xml:space="preserve"> грн, ОСББ “</w:t>
      </w:r>
      <w:r>
        <w:rPr>
          <w:rFonts w:ascii="Arial" w:hAnsi="Arial"/>
          <w:color w:val="0000CC"/>
          <w:sz w:val="22"/>
          <w:szCs w:val="22"/>
        </w:rPr>
        <w:t>Щасливий дім”</w:t>
      </w:r>
      <w:r>
        <w:rPr>
          <w:rFonts w:ascii="Arial" w:hAnsi="Arial"/>
          <w:sz w:val="22"/>
          <w:szCs w:val="22"/>
        </w:rPr>
        <w:t xml:space="preserve">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215 647,00</w:t>
      </w:r>
      <w:r>
        <w:rPr>
          <w:rFonts w:ascii="Arial" w:hAnsi="Arial"/>
          <w:sz w:val="22"/>
          <w:szCs w:val="22"/>
        </w:rPr>
        <w:t xml:space="preserve"> грн, для ОСББ “</w:t>
      </w:r>
      <w:r>
        <w:rPr>
          <w:rFonts w:ascii="Arial" w:hAnsi="Arial"/>
          <w:color w:val="0000CC"/>
          <w:sz w:val="22"/>
          <w:szCs w:val="22"/>
        </w:rPr>
        <w:t>Добре житло</w:t>
      </w:r>
      <w:r>
        <w:rPr>
          <w:rFonts w:ascii="Arial" w:hAnsi="Arial"/>
          <w:sz w:val="22"/>
          <w:szCs w:val="22"/>
        </w:rPr>
        <w:t xml:space="preserve">”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323 470,50</w:t>
      </w:r>
      <w:r>
        <w:rPr>
          <w:rFonts w:ascii="Arial" w:hAnsi="Arial"/>
          <w:sz w:val="22"/>
          <w:szCs w:val="22"/>
        </w:rPr>
        <w:t xml:space="preserve"> грн;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>- внесок до фонду утримання будинків (на рік): для ОСББ “</w:t>
      </w:r>
      <w:r>
        <w:rPr>
          <w:rFonts w:ascii="Arial" w:hAnsi="Arial"/>
          <w:color w:val="0000CC"/>
          <w:sz w:val="22"/>
          <w:szCs w:val="22"/>
        </w:rPr>
        <w:t>Затишна оселя</w:t>
      </w:r>
      <w:r>
        <w:rPr>
          <w:rFonts w:ascii="Arial" w:hAnsi="Arial"/>
          <w:sz w:val="22"/>
          <w:szCs w:val="22"/>
        </w:rPr>
        <w:t>”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3000,00</w:t>
      </w:r>
      <w:r>
        <w:rPr>
          <w:rFonts w:ascii="Arial" w:hAnsi="Arial"/>
          <w:sz w:val="22"/>
          <w:szCs w:val="22"/>
        </w:rPr>
        <w:t xml:space="preserve"> грн, для ОСББ “</w:t>
      </w:r>
      <w:r>
        <w:rPr>
          <w:rFonts w:ascii="Arial" w:hAnsi="Arial"/>
          <w:color w:val="0000CC"/>
          <w:sz w:val="22"/>
          <w:szCs w:val="22"/>
        </w:rPr>
        <w:t>Тепла хата</w:t>
      </w:r>
      <w:r>
        <w:rPr>
          <w:rFonts w:ascii="Arial" w:hAnsi="Arial"/>
          <w:sz w:val="22"/>
          <w:szCs w:val="22"/>
        </w:rPr>
        <w:t xml:space="preserve">”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6000,00</w:t>
      </w:r>
      <w:r>
        <w:rPr>
          <w:rFonts w:ascii="Arial" w:hAnsi="Arial"/>
          <w:sz w:val="22"/>
          <w:szCs w:val="22"/>
        </w:rPr>
        <w:t xml:space="preserve"> грн, ОСББ “</w:t>
      </w:r>
      <w:r>
        <w:rPr>
          <w:rFonts w:ascii="Arial" w:hAnsi="Arial"/>
          <w:color w:val="0000CC"/>
          <w:sz w:val="22"/>
          <w:szCs w:val="22"/>
        </w:rPr>
        <w:t>Щасливий дім”</w:t>
      </w:r>
      <w:r>
        <w:rPr>
          <w:rFonts w:ascii="Arial" w:hAnsi="Arial"/>
          <w:sz w:val="22"/>
          <w:szCs w:val="22"/>
        </w:rPr>
        <w:t xml:space="preserve">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6000,00</w:t>
      </w:r>
      <w:r>
        <w:rPr>
          <w:rFonts w:ascii="Arial" w:hAnsi="Arial"/>
          <w:sz w:val="22"/>
          <w:szCs w:val="22"/>
        </w:rPr>
        <w:t xml:space="preserve"> грн, для ОСББ “</w:t>
      </w:r>
      <w:r>
        <w:rPr>
          <w:rFonts w:ascii="Arial" w:hAnsi="Arial"/>
          <w:color w:val="0000CC"/>
          <w:sz w:val="22"/>
          <w:szCs w:val="22"/>
        </w:rPr>
        <w:t>Добре житло</w:t>
      </w:r>
      <w:r>
        <w:rPr>
          <w:rFonts w:ascii="Arial" w:hAnsi="Arial"/>
          <w:sz w:val="22"/>
          <w:szCs w:val="22"/>
        </w:rPr>
        <w:t xml:space="preserve">” </w:t>
      </w:r>
      <w:r w:rsidR="00C17F1C">
        <w:rPr>
          <w:rFonts w:ascii="Arial" w:hAnsi="Arial" w:cs="Arial"/>
          <w:sz w:val="22"/>
          <w:szCs w:val="22"/>
        </w:rPr>
        <w:t>─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CC"/>
          <w:sz w:val="22"/>
          <w:szCs w:val="22"/>
        </w:rPr>
        <w:t>9000,00</w:t>
      </w:r>
      <w:r>
        <w:rPr>
          <w:rFonts w:ascii="Arial" w:hAnsi="Arial"/>
          <w:sz w:val="22"/>
          <w:szCs w:val="22"/>
        </w:rPr>
        <w:t xml:space="preserve"> грн.</w:t>
      </w:r>
    </w:p>
    <w:p w:rsidR="007032D7" w:rsidRDefault="007032D7" w:rsidP="007032D7">
      <w:pPr>
        <w:jc w:val="both"/>
      </w:pPr>
      <w:r>
        <w:rPr>
          <w:rFonts w:ascii="Arial" w:hAnsi="Arial"/>
          <w:sz w:val="22"/>
          <w:szCs w:val="22"/>
          <w:u w:val="single"/>
        </w:rPr>
        <w:t>Голосували:</w:t>
      </w:r>
    </w:p>
    <w:p w:rsidR="007032D7" w:rsidRDefault="007032D7" w:rsidP="007032D7">
      <w:pPr>
        <w:jc w:val="both"/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073"/>
        <w:gridCol w:w="2781"/>
        <w:gridCol w:w="1930"/>
        <w:gridCol w:w="1927"/>
      </w:tblGrid>
      <w:tr w:rsidR="007032D7" w:rsidTr="005502B3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Член Асоціації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Кількість голосів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Представник (делегат) члена Асоціації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Результат голосування (“за” / “проти”)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Підпис</w:t>
            </w: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lastRenderedPageBreak/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Затишна оселя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Тепла хата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Щасливий дім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Сидоренко Сидір Сидорович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Добре житло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Степаненко Степанида Степанівна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032D7" w:rsidRDefault="007032D7" w:rsidP="007032D7">
      <w:pPr>
        <w:ind w:firstLine="567"/>
        <w:jc w:val="both"/>
      </w:pPr>
      <w:r>
        <w:rPr>
          <w:rFonts w:ascii="Arial" w:hAnsi="Arial"/>
          <w:sz w:val="22"/>
          <w:szCs w:val="22"/>
        </w:rPr>
        <w:t xml:space="preserve">"За" – </w:t>
      </w:r>
      <w:r>
        <w:rPr>
          <w:rFonts w:ascii="Arial" w:hAnsi="Arial"/>
          <w:color w:val="0000CC"/>
          <w:sz w:val="22"/>
          <w:szCs w:val="22"/>
        </w:rPr>
        <w:t>одноголосно</w:t>
      </w:r>
      <w:r>
        <w:rPr>
          <w:rFonts w:ascii="Arial" w:hAnsi="Arial"/>
          <w:sz w:val="22"/>
          <w:szCs w:val="22"/>
        </w:rPr>
        <w:t>. Рішення прийняте.</w:t>
      </w: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both"/>
      </w:pPr>
      <w:r>
        <w:rPr>
          <w:rFonts w:ascii="Arial" w:hAnsi="Arial"/>
          <w:b/>
          <w:bCs/>
          <w:i/>
          <w:iCs/>
          <w:sz w:val="22"/>
          <w:szCs w:val="22"/>
        </w:rPr>
        <w:t>3. Слухали:</w:t>
      </w:r>
      <w:r>
        <w:rPr>
          <w:rFonts w:ascii="Arial" w:hAnsi="Arial"/>
          <w:sz w:val="22"/>
          <w:szCs w:val="22"/>
        </w:rPr>
        <w:t xml:space="preserve"> Визначення порядку сплати внесків членів Асоціації.</w:t>
      </w:r>
    </w:p>
    <w:p w:rsidR="007032D7" w:rsidRDefault="007032D7" w:rsidP="007032D7">
      <w:pPr>
        <w:jc w:val="both"/>
      </w:pPr>
      <w:r>
        <w:rPr>
          <w:rFonts w:ascii="Arial" w:hAnsi="Arial"/>
          <w:sz w:val="22"/>
          <w:szCs w:val="22"/>
          <w:u w:val="single"/>
        </w:rPr>
        <w:t>Виступив: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sz w:val="22"/>
          <w:szCs w:val="22"/>
        </w:rPr>
        <w:t xml:space="preserve"> – запропонував встановити, що внески до Асоціації сплачуються її членами на банківський рахунок Асоціації щомісячно рівними частинами, не пізніше “</w:t>
      </w:r>
      <w:r>
        <w:rPr>
          <w:rFonts w:ascii="Arial" w:hAnsi="Arial"/>
          <w:color w:val="0000CC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” числа місяця, наступного за розрахунковим.</w:t>
      </w:r>
    </w:p>
    <w:p w:rsidR="007032D7" w:rsidRDefault="007032D7" w:rsidP="007032D7">
      <w:pPr>
        <w:jc w:val="both"/>
      </w:pPr>
      <w:r>
        <w:rPr>
          <w:rFonts w:ascii="Arial" w:hAnsi="Arial"/>
          <w:sz w:val="22"/>
          <w:szCs w:val="22"/>
          <w:u w:val="single"/>
        </w:rPr>
        <w:t>Вирішили:</w:t>
      </w: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>Встановити, що внески до Асоціації сплачуються її членами на банківський рахунок Асоціації щоміся</w:t>
      </w:r>
      <w:r>
        <w:rPr>
          <w:rFonts w:ascii="Arial" w:hAnsi="Arial"/>
          <w:sz w:val="22"/>
          <w:szCs w:val="22"/>
        </w:rPr>
        <w:lastRenderedPageBreak/>
        <w:t>чно рівними частинами, не пізніше “</w:t>
      </w:r>
      <w:r>
        <w:rPr>
          <w:rFonts w:ascii="Arial" w:hAnsi="Arial"/>
          <w:color w:val="0000CC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” числа місяця, наступного за розрахунковим.</w:t>
      </w:r>
    </w:p>
    <w:p w:rsidR="007032D7" w:rsidRDefault="007032D7" w:rsidP="007032D7">
      <w:pPr>
        <w:jc w:val="both"/>
      </w:pPr>
      <w:r>
        <w:rPr>
          <w:rFonts w:ascii="Arial" w:hAnsi="Arial"/>
          <w:sz w:val="22"/>
          <w:szCs w:val="22"/>
          <w:u w:val="single"/>
        </w:rPr>
        <w:t>Голосували:</w:t>
      </w:r>
    </w:p>
    <w:p w:rsidR="007032D7" w:rsidRDefault="007032D7" w:rsidP="007032D7">
      <w:pPr>
        <w:jc w:val="both"/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073"/>
        <w:gridCol w:w="2781"/>
        <w:gridCol w:w="1930"/>
        <w:gridCol w:w="1927"/>
      </w:tblGrid>
      <w:tr w:rsidR="007032D7" w:rsidTr="005502B3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Член Асоціації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Кількість голосів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Представник (делегат) члена Асоціації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Результат голосування (“за” / “проти”)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Підпис</w:t>
            </w: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Затишна оселя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Тепла хата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Щасливий дім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4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Сидоренко Сидір Сидорович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7032D7" w:rsidTr="005502B3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sz w:val="20"/>
                <w:szCs w:val="20"/>
              </w:rPr>
              <w:t>ОСББ “</w:t>
            </w:r>
            <w:r>
              <w:rPr>
                <w:rFonts w:ascii="Arial" w:hAnsi="Arial"/>
                <w:color w:val="0000CC"/>
                <w:sz w:val="20"/>
                <w:szCs w:val="20"/>
              </w:rPr>
              <w:t>Добре житло</w:t>
            </w:r>
            <w:r>
              <w:rPr>
                <w:rFonts w:ascii="Arial" w:hAnsi="Arial"/>
                <w:sz w:val="20"/>
                <w:szCs w:val="20"/>
              </w:rPr>
              <w:t>”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6</w:t>
            </w:r>
          </w:p>
        </w:tc>
        <w:tc>
          <w:tcPr>
            <w:tcW w:w="2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r>
              <w:rPr>
                <w:rFonts w:ascii="Arial" w:hAnsi="Arial"/>
                <w:color w:val="0000CC"/>
                <w:sz w:val="20"/>
                <w:szCs w:val="20"/>
              </w:rPr>
              <w:t>Степаненко Степанида Степанівна</w:t>
            </w:r>
          </w:p>
        </w:tc>
        <w:tc>
          <w:tcPr>
            <w:tcW w:w="1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center"/>
            </w:pPr>
            <w:r>
              <w:rPr>
                <w:rFonts w:ascii="Arial" w:hAnsi="Arial"/>
                <w:color w:val="0000CC"/>
                <w:sz w:val="20"/>
                <w:szCs w:val="20"/>
              </w:rPr>
              <w:t>“ЗА”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D7" w:rsidRDefault="007032D7" w:rsidP="005502B3">
            <w:pPr>
              <w:pStyle w:val="a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032D7" w:rsidRDefault="007032D7" w:rsidP="007032D7">
      <w:pPr>
        <w:ind w:firstLine="567"/>
        <w:jc w:val="both"/>
      </w:pPr>
      <w:r>
        <w:rPr>
          <w:rFonts w:ascii="Arial" w:hAnsi="Arial"/>
          <w:sz w:val="22"/>
          <w:szCs w:val="22"/>
        </w:rPr>
        <w:t xml:space="preserve">"За" – </w:t>
      </w:r>
      <w:r>
        <w:rPr>
          <w:rFonts w:ascii="Arial" w:hAnsi="Arial"/>
          <w:color w:val="0000CC"/>
          <w:sz w:val="22"/>
          <w:szCs w:val="22"/>
        </w:rPr>
        <w:t>одноголосно</w:t>
      </w:r>
      <w:r>
        <w:rPr>
          <w:rFonts w:ascii="Arial" w:hAnsi="Arial"/>
          <w:sz w:val="22"/>
          <w:szCs w:val="22"/>
        </w:rPr>
        <w:t>. Рішення прийняте.</w:t>
      </w:r>
    </w:p>
    <w:p w:rsidR="007032D7" w:rsidRDefault="007032D7" w:rsidP="007032D7">
      <w:pPr>
        <w:ind w:firstLine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jc w:val="both"/>
      </w:pPr>
      <w:r>
        <w:rPr>
          <w:rFonts w:ascii="Arial" w:hAnsi="Arial"/>
          <w:b/>
          <w:bCs/>
          <w:sz w:val="22"/>
          <w:szCs w:val="22"/>
        </w:rPr>
        <w:t xml:space="preserve">Підписи: </w:t>
      </w:r>
    </w:p>
    <w:p w:rsidR="007032D7" w:rsidRDefault="007032D7" w:rsidP="007032D7">
      <w:pPr>
        <w:ind w:left="567"/>
        <w:jc w:val="both"/>
        <w:rPr>
          <w:rFonts w:ascii="Arial" w:hAnsi="Arial"/>
          <w:sz w:val="22"/>
          <w:szCs w:val="22"/>
        </w:rPr>
      </w:pPr>
    </w:p>
    <w:p w:rsidR="007032D7" w:rsidRDefault="007032D7" w:rsidP="007032D7">
      <w:pPr>
        <w:ind w:left="567"/>
        <w:jc w:val="both"/>
      </w:pPr>
      <w:r>
        <w:rPr>
          <w:rFonts w:ascii="Arial" w:hAnsi="Arial"/>
          <w:sz w:val="22"/>
          <w:szCs w:val="22"/>
        </w:rPr>
        <w:t>Головуючий на Зборах: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</w:t>
      </w:r>
      <w:r>
        <w:rPr>
          <w:rFonts w:ascii="Arial" w:hAnsi="Arial"/>
          <w:sz w:val="22"/>
          <w:szCs w:val="22"/>
        </w:rPr>
        <w:tab/>
        <w:t>(</w:t>
      </w:r>
      <w:r>
        <w:rPr>
          <w:rFonts w:ascii="Arial" w:hAnsi="Arial"/>
          <w:i/>
          <w:iCs/>
          <w:color w:val="0000CC"/>
          <w:sz w:val="22"/>
          <w:szCs w:val="22"/>
        </w:rPr>
        <w:t>Петренко Петро Петрович</w:t>
      </w:r>
      <w:r>
        <w:rPr>
          <w:rFonts w:ascii="Arial" w:hAnsi="Arial"/>
          <w:sz w:val="22"/>
          <w:szCs w:val="22"/>
        </w:rPr>
        <w:t>)</w:t>
      </w:r>
    </w:p>
    <w:p w:rsidR="007032D7" w:rsidRDefault="007032D7" w:rsidP="007032D7">
      <w:pPr>
        <w:ind w:left="567"/>
        <w:jc w:val="both"/>
      </w:pPr>
    </w:p>
    <w:p w:rsidR="001645CC" w:rsidRDefault="001645CC" w:rsidP="007032D7">
      <w:pPr>
        <w:jc w:val="center"/>
        <w:rPr>
          <w:rFonts w:ascii="Arial" w:eastAsia="Arial" w:hAnsi="Arial" w:cs="Arial"/>
          <w:i/>
        </w:rPr>
      </w:pPr>
    </w:p>
    <w:sectPr w:rsidR="001645CC" w:rsidSect="001645CC">
      <w:footerReference w:type="default" r:id="rId9"/>
      <w:pgSz w:w="11907" w:h="16840"/>
      <w:pgMar w:top="1134" w:right="851" w:bottom="1134" w:left="1134" w:header="0" w:footer="595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5A" w:rsidRDefault="0014655A" w:rsidP="009772BA">
      <w:r>
        <w:separator/>
      </w:r>
    </w:p>
  </w:endnote>
  <w:endnote w:type="continuationSeparator" w:id="0">
    <w:p w:rsidR="0014655A" w:rsidRDefault="0014655A" w:rsidP="0097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2BA" w:rsidRPr="009772BA" w:rsidRDefault="009772BA">
    <w:pPr>
      <w:pStyle w:val="Footer"/>
      <w:rPr>
        <w:rFonts w:ascii="Arial" w:hAnsi="Arial" w:cs="Arial"/>
        <w:b/>
        <w:color w:val="002060"/>
        <w:sz w:val="22"/>
      </w:rPr>
    </w:pPr>
    <w:r w:rsidRPr="009772BA">
      <w:rPr>
        <w:rFonts w:ascii="Arial" w:hAnsi="Arial" w:cs="Arial"/>
        <w:b/>
        <w:color w:val="002060"/>
        <w:sz w:val="22"/>
      </w:rPr>
      <w:t xml:space="preserve">Проект </w:t>
    </w:r>
    <w:r w:rsidRPr="009772BA">
      <w:rPr>
        <w:rFonts w:ascii="Arial" w:hAnsi="Arial" w:cs="Arial"/>
        <w:b/>
        <w:color w:val="002060"/>
        <w:sz w:val="22"/>
        <w:lang w:val="en-US"/>
      </w:rPr>
      <w:t>USAID</w:t>
    </w:r>
    <w:r w:rsidRPr="009772BA">
      <w:rPr>
        <w:rFonts w:ascii="Arial" w:hAnsi="Arial" w:cs="Arial"/>
        <w:b/>
        <w:color w:val="002060"/>
        <w:sz w:val="22"/>
        <w:lang w:val="ru-RU"/>
      </w:rPr>
      <w:t xml:space="preserve"> </w:t>
    </w:r>
    <w:r w:rsidRPr="009772BA">
      <w:rPr>
        <w:rFonts w:ascii="Arial" w:hAnsi="Arial" w:cs="Arial"/>
        <w:b/>
        <w:color w:val="002060"/>
        <w:sz w:val="22"/>
      </w:rPr>
      <w:t>«Муніципальна енергетична реформа в Україні»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5A" w:rsidRDefault="0014655A" w:rsidP="009772BA">
      <w:r>
        <w:separator/>
      </w:r>
    </w:p>
  </w:footnote>
  <w:footnote w:type="continuationSeparator" w:id="0">
    <w:p w:rsidR="0014655A" w:rsidRDefault="0014655A" w:rsidP="0097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33"/>
    <w:rsid w:val="00036CB1"/>
    <w:rsid w:val="000A6A25"/>
    <w:rsid w:val="000E3D46"/>
    <w:rsid w:val="0014655A"/>
    <w:rsid w:val="001645CC"/>
    <w:rsid w:val="002A0C58"/>
    <w:rsid w:val="0036626A"/>
    <w:rsid w:val="003B66DB"/>
    <w:rsid w:val="003F3017"/>
    <w:rsid w:val="0049210D"/>
    <w:rsid w:val="005C3DEF"/>
    <w:rsid w:val="00624F85"/>
    <w:rsid w:val="007032D7"/>
    <w:rsid w:val="00735B95"/>
    <w:rsid w:val="00784D9B"/>
    <w:rsid w:val="007C3A70"/>
    <w:rsid w:val="00816F08"/>
    <w:rsid w:val="008C094B"/>
    <w:rsid w:val="009772BA"/>
    <w:rsid w:val="00BA6F4A"/>
    <w:rsid w:val="00C17F1C"/>
    <w:rsid w:val="00CC1625"/>
    <w:rsid w:val="00DC3F33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9CE47-0DFB-4163-B780-B7CB82C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0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F33"/>
    <w:pPr>
      <w:keepNext/>
      <w:widowControl w:val="0"/>
      <w:overflowPunct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a"/>
    <w:next w:val="Normal"/>
    <w:qFormat/>
    <w:rsid w:val="00DC3F33"/>
    <w:pPr>
      <w:keepLines/>
      <w:spacing w:before="480"/>
      <w:contextualSpacing/>
    </w:pPr>
    <w:rPr>
      <w:rFonts w:ascii="Liberation Serif" w:eastAsia="Liberation Serif" w:hAnsi="Liberation Serif" w:cs="Liberation Serif"/>
      <w:b/>
      <w:sz w:val="48"/>
      <w:szCs w:val="48"/>
    </w:rPr>
  </w:style>
  <w:style w:type="paragraph" w:customStyle="1" w:styleId="21">
    <w:name w:val="Заголовок 21"/>
    <w:basedOn w:val="a"/>
    <w:next w:val="Normal"/>
    <w:qFormat/>
    <w:rsid w:val="00DC3F33"/>
    <w:pPr>
      <w:keepLines/>
      <w:spacing w:before="360" w:after="80"/>
      <w:contextualSpacing/>
    </w:pPr>
    <w:rPr>
      <w:rFonts w:ascii="Liberation Serif" w:eastAsia="Liberation Serif" w:hAnsi="Liberation Serif" w:cs="Liberation Serif"/>
      <w:b/>
      <w:sz w:val="36"/>
      <w:szCs w:val="36"/>
    </w:rPr>
  </w:style>
  <w:style w:type="paragraph" w:customStyle="1" w:styleId="31">
    <w:name w:val="Заголовок 31"/>
    <w:basedOn w:val="a"/>
    <w:next w:val="Normal"/>
    <w:qFormat/>
    <w:rsid w:val="00DC3F33"/>
    <w:pPr>
      <w:keepLines/>
      <w:spacing w:before="280" w:after="80"/>
      <w:contextualSpacing/>
    </w:pPr>
    <w:rPr>
      <w:rFonts w:ascii="Liberation Serif" w:eastAsia="Liberation Serif" w:hAnsi="Liberation Serif" w:cs="Liberation Serif"/>
      <w:b/>
    </w:rPr>
  </w:style>
  <w:style w:type="paragraph" w:customStyle="1" w:styleId="41">
    <w:name w:val="Заголовок 41"/>
    <w:basedOn w:val="a"/>
    <w:next w:val="Normal"/>
    <w:qFormat/>
    <w:rsid w:val="00DC3F33"/>
    <w:pPr>
      <w:keepLines/>
      <w:spacing w:after="40"/>
      <w:contextualSpacing/>
    </w:pPr>
    <w:rPr>
      <w:rFonts w:ascii="Liberation Serif" w:eastAsia="Liberation Serif" w:hAnsi="Liberation Serif" w:cs="Liberation Serif"/>
      <w:b/>
      <w:sz w:val="24"/>
      <w:szCs w:val="24"/>
    </w:rPr>
  </w:style>
  <w:style w:type="paragraph" w:customStyle="1" w:styleId="51">
    <w:name w:val="Заголовок 51"/>
    <w:basedOn w:val="a"/>
    <w:next w:val="Normal"/>
    <w:qFormat/>
    <w:rsid w:val="00DC3F33"/>
    <w:pPr>
      <w:keepLines/>
      <w:spacing w:before="220" w:after="40"/>
      <w:contextualSpacing/>
    </w:pPr>
    <w:rPr>
      <w:rFonts w:ascii="Liberation Serif" w:eastAsia="Liberation Serif" w:hAnsi="Liberation Serif" w:cs="Liberation Serif"/>
      <w:b/>
      <w:sz w:val="22"/>
      <w:szCs w:val="22"/>
    </w:rPr>
  </w:style>
  <w:style w:type="paragraph" w:customStyle="1" w:styleId="61">
    <w:name w:val="Заголовок 61"/>
    <w:basedOn w:val="a"/>
    <w:next w:val="Normal"/>
    <w:qFormat/>
    <w:rsid w:val="00DC3F33"/>
    <w:pPr>
      <w:keepLines/>
      <w:spacing w:before="200" w:after="40"/>
      <w:contextualSpacing/>
    </w:pPr>
    <w:rPr>
      <w:rFonts w:ascii="Liberation Serif" w:eastAsia="Liberation Serif" w:hAnsi="Liberation Serif" w:cs="Liberation Serif"/>
      <w:b/>
      <w:sz w:val="20"/>
      <w:szCs w:val="20"/>
    </w:rPr>
  </w:style>
  <w:style w:type="paragraph" w:customStyle="1" w:styleId="a">
    <w:name w:val="Заголовок"/>
    <w:basedOn w:val="Normal"/>
    <w:next w:val="BodyText"/>
    <w:qFormat/>
    <w:rsid w:val="00DC3F33"/>
    <w:pPr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DC3F33"/>
    <w:pPr>
      <w:spacing w:after="140" w:line="288" w:lineRule="auto"/>
    </w:pPr>
  </w:style>
  <w:style w:type="paragraph" w:styleId="List">
    <w:name w:val="List"/>
    <w:basedOn w:val="BodyText"/>
    <w:rsid w:val="00DC3F33"/>
    <w:rPr>
      <w:rFonts w:cs="Mangal"/>
    </w:rPr>
  </w:style>
  <w:style w:type="paragraph" w:customStyle="1" w:styleId="1">
    <w:name w:val="Название объекта1"/>
    <w:basedOn w:val="Normal"/>
    <w:qFormat/>
    <w:rsid w:val="00DC3F33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Покажчик"/>
    <w:basedOn w:val="Normal"/>
    <w:qFormat/>
    <w:rsid w:val="00DC3F33"/>
    <w:pPr>
      <w:suppressLineNumbers/>
    </w:pPr>
    <w:rPr>
      <w:rFonts w:cs="Mangal"/>
    </w:rPr>
  </w:style>
  <w:style w:type="paragraph" w:customStyle="1" w:styleId="LO-normal">
    <w:name w:val="LO-normal"/>
    <w:qFormat/>
    <w:rsid w:val="00DC3F33"/>
    <w:pPr>
      <w:overflowPunct w:val="0"/>
    </w:pPr>
    <w:rPr>
      <w:sz w:val="24"/>
    </w:rPr>
  </w:style>
  <w:style w:type="paragraph" w:styleId="Title">
    <w:name w:val="Title"/>
    <w:basedOn w:val="LO-normal"/>
    <w:next w:val="Normal"/>
    <w:qFormat/>
    <w:rsid w:val="00DC3F3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-normal"/>
    <w:next w:val="Normal"/>
    <w:qFormat/>
    <w:rsid w:val="00DC3F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1">
    <w:name w:val="Вміст таблиці"/>
    <w:basedOn w:val="Normal"/>
    <w:qFormat/>
    <w:rsid w:val="00DC3F33"/>
  </w:style>
  <w:style w:type="paragraph" w:styleId="BalloonText">
    <w:name w:val="Balloon Text"/>
    <w:basedOn w:val="Normal"/>
    <w:link w:val="BalloonTextChar"/>
    <w:uiPriority w:val="99"/>
    <w:semiHidden/>
    <w:unhideWhenUsed/>
    <w:rsid w:val="00624F8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85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772B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772BA"/>
    <w:rPr>
      <w:rFonts w:cs="Mangal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9772BA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772BA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6ED3-C4B4-41A2-97BB-404BA2B8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3449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Kadria</dc:creator>
  <cp:lastModifiedBy>Vira Gresko</cp:lastModifiedBy>
  <cp:revision>2</cp:revision>
  <dcterms:created xsi:type="dcterms:W3CDTF">2017-07-17T15:03:00Z</dcterms:created>
  <dcterms:modified xsi:type="dcterms:W3CDTF">2017-07-17T15:03:00Z</dcterms:modified>
  <dc:language>uk-UA</dc:language>
</cp:coreProperties>
</file>